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233A4" w:rsidRPr="008F2542" w:rsidRDefault="006233A4" w:rsidP="006233A4">
      <w:pPr>
        <w:adjustRightInd w:val="0"/>
        <w:snapToGrid w:val="0"/>
        <w:spacing w:before="312" w:after="120" w:line="228" w:lineRule="auto"/>
        <w:jc w:val="center"/>
        <w:rPr>
          <w:rFonts w:ascii="Times New Roman" w:eastAsia="黑体" w:hAnsi="Times New Roman"/>
          <w:noProof w:val="0"/>
          <w:sz w:val="21"/>
          <w:szCs w:val="21"/>
          <w:lang w:eastAsia="de-DE" w:bidi="en-US"/>
        </w:rPr>
      </w:pPr>
      <w:r w:rsidRPr="008F2542">
        <w:rPr>
          <w:rFonts w:ascii="Times New Roman" w:eastAsia="黑体" w:hAnsi="Times New Roman"/>
          <w:b/>
          <w:noProof w:val="0"/>
          <w:sz w:val="21"/>
          <w:szCs w:val="21"/>
          <w:lang w:eastAsia="de-DE" w:bidi="en-US"/>
        </w:rPr>
        <w:t>Table S1.</w:t>
      </w:r>
      <w:r w:rsidRPr="008F2542">
        <w:rPr>
          <w:rFonts w:ascii="Times New Roman" w:eastAsia="黑体" w:hAnsi="Times New Roman"/>
          <w:noProof w:val="0"/>
          <w:sz w:val="21"/>
          <w:szCs w:val="21"/>
          <w:lang w:eastAsia="de-DE" w:bidi="en-US"/>
        </w:rPr>
        <w:t xml:space="preserve"> The gavage volume and intervention dose</w:t>
      </w:r>
    </w:p>
    <w:tbl>
      <w:tblPr>
        <w:tblStyle w:val="51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1069"/>
        <w:gridCol w:w="1068"/>
        <w:gridCol w:w="1629"/>
        <w:gridCol w:w="1804"/>
        <w:gridCol w:w="1741"/>
        <w:gridCol w:w="2466"/>
      </w:tblGrid>
      <w:tr w:rsidR="006233A4" w:rsidRPr="008F2542" w:rsidTr="00D723A4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NS-water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NS-DSS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proofErr w:type="spellStart"/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Ceftri</w:t>
            </w:r>
            <w:proofErr w:type="spellEnd"/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-DSS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proofErr w:type="spellStart"/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Ceftri+SC-DSS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proofErr w:type="spellStart"/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Ceftri+SC</w:t>
            </w:r>
            <w:proofErr w:type="spellEnd"/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(l)-DSS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proofErr w:type="spellStart"/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Ceftri+SC+MOS</w:t>
            </w:r>
            <w:proofErr w:type="spellEnd"/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(l)-DSS</w:t>
            </w:r>
          </w:p>
        </w:tc>
      </w:tr>
      <w:tr w:rsidR="006233A4" w:rsidRPr="008F2542" w:rsidTr="00D723A4">
        <w:trPr>
          <w:trHeight w:val="1622"/>
          <w:jc w:val="center"/>
        </w:trPr>
        <w:tc>
          <w:tcPr>
            <w:tcW w:w="846" w:type="dxa"/>
            <w:tcBorders>
              <w:top w:val="single" w:sz="4" w:space="0" w:color="auto"/>
            </w:tcBorders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0-7d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233A4" w:rsidRPr="008F2542" w:rsidRDefault="006233A4" w:rsidP="00D723A4">
            <w:pPr>
              <w:widowControl w:val="0"/>
              <w:spacing w:line="276" w:lineRule="auto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NS: 10 µL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NS: 10 µL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Ceftriaxone: 10 µL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 xml:space="preserve">Ceftriaxone:10 µL  </w:t>
            </w:r>
          </w:p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SC: 10</w:t>
            </w: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  <w:vertAlign w:val="superscript"/>
              </w:rPr>
              <w:t>7</w:t>
            </w: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CFU; 10 µL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 xml:space="preserve">Ceftriaxone: 10 µL  </w:t>
            </w:r>
          </w:p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SC: 10</w:t>
            </w: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  <w:vertAlign w:val="superscript"/>
              </w:rPr>
              <w:t>7</w:t>
            </w: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CFU; 10 µL</w:t>
            </w:r>
          </w:p>
        </w:tc>
        <w:tc>
          <w:tcPr>
            <w:tcW w:w="2956" w:type="dxa"/>
            <w:tcBorders>
              <w:top w:val="single" w:sz="4" w:space="0" w:color="auto"/>
            </w:tcBorders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 xml:space="preserve">Ceftriaxone: 10 µL  </w:t>
            </w:r>
          </w:p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SC: 10</w:t>
            </w: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  <w:vertAlign w:val="superscript"/>
              </w:rPr>
              <w:t>7</w:t>
            </w: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CFU; 5 µL</w:t>
            </w:r>
          </w:p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MOS:500mg/</w:t>
            </w:r>
            <w:proofErr w:type="spellStart"/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kg·bw</w:t>
            </w:r>
            <w:proofErr w:type="spellEnd"/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; 5 µL</w:t>
            </w:r>
          </w:p>
        </w:tc>
      </w:tr>
      <w:tr w:rsidR="006233A4" w:rsidRPr="008F2542" w:rsidTr="00D723A4">
        <w:trPr>
          <w:trHeight w:val="1697"/>
          <w:jc w:val="center"/>
        </w:trPr>
        <w:tc>
          <w:tcPr>
            <w:tcW w:w="846" w:type="dxa"/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8-14d</w:t>
            </w:r>
          </w:p>
        </w:tc>
        <w:tc>
          <w:tcPr>
            <w:tcW w:w="1276" w:type="dxa"/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NS:100 µL</w:t>
            </w:r>
          </w:p>
        </w:tc>
        <w:tc>
          <w:tcPr>
            <w:tcW w:w="1275" w:type="dxa"/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NS:100 µL</w:t>
            </w:r>
          </w:p>
        </w:tc>
        <w:tc>
          <w:tcPr>
            <w:tcW w:w="1985" w:type="dxa"/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 xml:space="preserve">Ceftriaxone: 100 µL  </w:t>
            </w:r>
          </w:p>
        </w:tc>
        <w:tc>
          <w:tcPr>
            <w:tcW w:w="2126" w:type="dxa"/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 xml:space="preserve">Ceftriaxone: 100 µL  </w:t>
            </w:r>
          </w:p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SC: 10</w:t>
            </w: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  <w:vertAlign w:val="superscript"/>
              </w:rPr>
              <w:t>8</w:t>
            </w: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CFU; 100 µL</w:t>
            </w:r>
          </w:p>
        </w:tc>
        <w:tc>
          <w:tcPr>
            <w:tcW w:w="2126" w:type="dxa"/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 xml:space="preserve">Ceftriaxone: 100 µL  </w:t>
            </w:r>
          </w:p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SC: 10</w:t>
            </w: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  <w:vertAlign w:val="superscript"/>
              </w:rPr>
              <w:t>8</w:t>
            </w: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CFU; 100 µL</w:t>
            </w:r>
          </w:p>
        </w:tc>
        <w:tc>
          <w:tcPr>
            <w:tcW w:w="2956" w:type="dxa"/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 xml:space="preserve">Ceftriaxone: 100 µL  </w:t>
            </w:r>
          </w:p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SC: 10</w:t>
            </w: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  <w:vertAlign w:val="superscript"/>
              </w:rPr>
              <w:t>8</w:t>
            </w: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CFU; 50 µL</w:t>
            </w:r>
          </w:p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MOS: 500mg/</w:t>
            </w:r>
            <w:proofErr w:type="spellStart"/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kg·bw</w:t>
            </w:r>
            <w:proofErr w:type="spellEnd"/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; 50 µL</w:t>
            </w:r>
          </w:p>
        </w:tc>
      </w:tr>
      <w:tr w:rsidR="006233A4" w:rsidRPr="008F2542" w:rsidTr="00D723A4">
        <w:trPr>
          <w:trHeight w:val="1565"/>
          <w:jc w:val="center"/>
        </w:trPr>
        <w:tc>
          <w:tcPr>
            <w:tcW w:w="846" w:type="dxa"/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15-21d</w:t>
            </w:r>
          </w:p>
        </w:tc>
        <w:tc>
          <w:tcPr>
            <w:tcW w:w="1276" w:type="dxa"/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NS: 200 µL</w:t>
            </w:r>
          </w:p>
        </w:tc>
        <w:tc>
          <w:tcPr>
            <w:tcW w:w="1275" w:type="dxa"/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NS: 200 µL</w:t>
            </w:r>
          </w:p>
        </w:tc>
        <w:tc>
          <w:tcPr>
            <w:tcW w:w="1985" w:type="dxa"/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 xml:space="preserve">Ceftriaxone: 200 µL  </w:t>
            </w:r>
          </w:p>
        </w:tc>
        <w:tc>
          <w:tcPr>
            <w:tcW w:w="2126" w:type="dxa"/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 xml:space="preserve">Ceftriaxone: 200 µL  </w:t>
            </w:r>
          </w:p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SC: 10</w:t>
            </w: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  <w:vertAlign w:val="superscript"/>
              </w:rPr>
              <w:t>9</w:t>
            </w: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CFU; 200 µL</w:t>
            </w:r>
          </w:p>
        </w:tc>
        <w:tc>
          <w:tcPr>
            <w:tcW w:w="2126" w:type="dxa"/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 xml:space="preserve">Ceftriaxone: 200 µL  </w:t>
            </w:r>
          </w:p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SC: 10</w:t>
            </w: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  <w:vertAlign w:val="superscript"/>
              </w:rPr>
              <w:t>9</w:t>
            </w: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CFU; 200 µL</w:t>
            </w:r>
          </w:p>
        </w:tc>
        <w:tc>
          <w:tcPr>
            <w:tcW w:w="2956" w:type="dxa"/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 xml:space="preserve">Ceftriaxone: 200 µL  </w:t>
            </w:r>
          </w:p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SC: 10</w:t>
            </w: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  <w:vertAlign w:val="superscript"/>
              </w:rPr>
              <w:t>8</w:t>
            </w: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CFU; 100 µL</w:t>
            </w:r>
          </w:p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MOS: 500mg/</w:t>
            </w:r>
            <w:proofErr w:type="spellStart"/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kg·bw</w:t>
            </w:r>
            <w:proofErr w:type="spellEnd"/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; 100 µL</w:t>
            </w:r>
          </w:p>
        </w:tc>
      </w:tr>
      <w:tr w:rsidR="006233A4" w:rsidRPr="008F2542" w:rsidTr="00D723A4">
        <w:trPr>
          <w:jc w:val="center"/>
        </w:trPr>
        <w:tc>
          <w:tcPr>
            <w:tcW w:w="846" w:type="dxa"/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22-46d</w:t>
            </w:r>
          </w:p>
        </w:tc>
        <w:tc>
          <w:tcPr>
            <w:tcW w:w="1276" w:type="dxa"/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-</w:t>
            </w:r>
          </w:p>
        </w:tc>
        <w:tc>
          <w:tcPr>
            <w:tcW w:w="1275" w:type="dxa"/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-</w:t>
            </w:r>
          </w:p>
        </w:tc>
        <w:tc>
          <w:tcPr>
            <w:tcW w:w="1985" w:type="dxa"/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-</w:t>
            </w:r>
          </w:p>
        </w:tc>
        <w:tc>
          <w:tcPr>
            <w:tcW w:w="2126" w:type="dxa"/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-</w:t>
            </w:r>
          </w:p>
        </w:tc>
        <w:tc>
          <w:tcPr>
            <w:tcW w:w="2126" w:type="dxa"/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SC: 10</w:t>
            </w: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  <w:vertAlign w:val="superscript"/>
              </w:rPr>
              <w:t>9</w:t>
            </w: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CFU; 200 µL</w:t>
            </w:r>
          </w:p>
        </w:tc>
        <w:tc>
          <w:tcPr>
            <w:tcW w:w="2956" w:type="dxa"/>
          </w:tcPr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SC: 10</w:t>
            </w: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  <w:vertAlign w:val="superscript"/>
              </w:rPr>
              <w:t>8</w:t>
            </w: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CFU; 100 µL</w:t>
            </w:r>
          </w:p>
          <w:p w:rsidR="006233A4" w:rsidRPr="008F2542" w:rsidRDefault="006233A4" w:rsidP="00D723A4">
            <w:pPr>
              <w:widowControl w:val="0"/>
              <w:spacing w:line="400" w:lineRule="exact"/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MOS: 500mg/</w:t>
            </w:r>
            <w:proofErr w:type="spellStart"/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kg·bw</w:t>
            </w:r>
            <w:proofErr w:type="spellEnd"/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; 100 µL</w:t>
            </w:r>
          </w:p>
        </w:tc>
      </w:tr>
    </w:tbl>
    <w:p w:rsidR="006233A4" w:rsidRPr="006233A4" w:rsidRDefault="006233A4">
      <w:pPr>
        <w:rPr>
          <w:rFonts w:hint="eastAsia"/>
        </w:rPr>
      </w:pPr>
    </w:p>
    <w:sectPr w:rsidR="006233A4" w:rsidRPr="006233A4" w:rsidSect="006233A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3A4"/>
    <w:rsid w:val="006233A4"/>
    <w:rsid w:val="009E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FB691"/>
  <w15:chartTrackingRefBased/>
  <w15:docId w15:val="{5BC504BB-192D-49CA-BB65-2842D1E14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33A4"/>
    <w:pPr>
      <w:spacing w:after="0" w:line="260" w:lineRule="atLeast"/>
      <w:jc w:val="both"/>
    </w:pPr>
    <w:rPr>
      <w:rFonts w:ascii="Palatino Linotype" w:eastAsia="宋体" w:hAnsi="Palatino Linotype" w:cs="Times New Roman"/>
      <w:noProof/>
      <w:color w:val="000000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233A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33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33A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33A4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33A4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33A4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33A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33A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33A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233A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233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233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233A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233A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233A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233A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233A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233A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233A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233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33A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233A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233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233A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233A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233A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233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233A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233A4"/>
    <w:rPr>
      <w:b/>
      <w:bCs/>
      <w:smallCaps/>
      <w:color w:val="2F5496" w:themeColor="accent1" w:themeShade="BF"/>
      <w:spacing w:val="5"/>
    </w:rPr>
  </w:style>
  <w:style w:type="table" w:customStyle="1" w:styleId="51">
    <w:name w:val="网格型5"/>
    <w:basedOn w:val="a1"/>
    <w:next w:val="ae"/>
    <w:uiPriority w:val="39"/>
    <w:rsid w:val="006233A4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6233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671</Characters>
  <Application>Microsoft Office Word</Application>
  <DocSecurity>0</DocSecurity>
  <Lines>11</Lines>
  <Paragraphs>4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 lu</dc:creator>
  <cp:keywords/>
  <dc:description/>
  <cp:lastModifiedBy>chang lu</cp:lastModifiedBy>
  <cp:revision>1</cp:revision>
  <dcterms:created xsi:type="dcterms:W3CDTF">2025-04-16T13:43:00Z</dcterms:created>
  <dcterms:modified xsi:type="dcterms:W3CDTF">2025-04-16T13:47:00Z</dcterms:modified>
</cp:coreProperties>
</file>